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A7BDE" w14:textId="04BA039E" w:rsidR="004A4040" w:rsidRPr="004A4040" w:rsidRDefault="004A4040" w:rsidP="004A4040">
      <w:pPr>
        <w:spacing w:after="21" w:line="259" w:lineRule="auto"/>
        <w:ind w:right="81"/>
        <w:jc w:val="right"/>
        <w:rPr>
          <w:sz w:val="24"/>
          <w:szCs w:val="24"/>
        </w:rPr>
      </w:pPr>
      <w:r w:rsidRPr="004A4040">
        <w:rPr>
          <w:sz w:val="24"/>
          <w:szCs w:val="24"/>
        </w:rPr>
        <w:t xml:space="preserve">Annex 3 </w:t>
      </w:r>
    </w:p>
    <w:p w14:paraId="2AFEA94C" w14:textId="77777777" w:rsidR="004A4040" w:rsidRPr="004A4040" w:rsidRDefault="004A4040" w:rsidP="004A4040">
      <w:pPr>
        <w:spacing w:after="238" w:line="259" w:lineRule="auto"/>
        <w:ind w:right="21"/>
        <w:jc w:val="center"/>
        <w:rPr>
          <w:sz w:val="24"/>
          <w:szCs w:val="24"/>
        </w:rPr>
      </w:pPr>
      <w:r w:rsidRPr="004A4040">
        <w:rPr>
          <w:sz w:val="24"/>
          <w:szCs w:val="24"/>
        </w:rPr>
        <w:t xml:space="preserve"> </w:t>
      </w:r>
      <w:r w:rsidRPr="004A4040">
        <w:rPr>
          <w:b/>
          <w:sz w:val="24"/>
          <w:szCs w:val="24"/>
        </w:rPr>
        <w:t xml:space="preserve">(Template) </w:t>
      </w:r>
    </w:p>
    <w:p w14:paraId="06B1A48D" w14:textId="77777777" w:rsidR="004A4040" w:rsidRPr="004A4040" w:rsidRDefault="004A4040" w:rsidP="004A4040">
      <w:pPr>
        <w:spacing w:after="242" w:line="259" w:lineRule="auto"/>
        <w:ind w:right="25"/>
        <w:jc w:val="center"/>
        <w:rPr>
          <w:sz w:val="24"/>
          <w:szCs w:val="24"/>
        </w:rPr>
      </w:pPr>
      <w:r w:rsidRPr="004A4040">
        <w:rPr>
          <w:i/>
          <w:sz w:val="24"/>
          <w:szCs w:val="24"/>
        </w:rPr>
        <w:t xml:space="preserve">[This template is for reference only. Schools can adapt its format to cater for their specific needs.] </w:t>
      </w:r>
    </w:p>
    <w:p w14:paraId="680263D3" w14:textId="77777777" w:rsidR="004A4040" w:rsidRPr="004A4040" w:rsidRDefault="004A4040" w:rsidP="004A4040">
      <w:pPr>
        <w:spacing w:after="238" w:line="259" w:lineRule="auto"/>
        <w:ind w:right="22"/>
        <w:jc w:val="center"/>
        <w:rPr>
          <w:sz w:val="24"/>
          <w:szCs w:val="24"/>
        </w:rPr>
      </w:pPr>
      <w:r w:rsidRPr="004A4040">
        <w:rPr>
          <w:sz w:val="24"/>
          <w:szCs w:val="24"/>
        </w:rPr>
        <w:t xml:space="preserve">Plan on the Use of the Promotion of Reading Grant  </w:t>
      </w:r>
    </w:p>
    <w:p w14:paraId="3EBC951B" w14:textId="77777777" w:rsidR="004A4040" w:rsidRPr="004A4040" w:rsidRDefault="004A4040" w:rsidP="004A4040">
      <w:pPr>
        <w:keepNext/>
        <w:keepLines/>
        <w:spacing w:after="238" w:line="259" w:lineRule="auto"/>
        <w:ind w:right="23"/>
        <w:jc w:val="center"/>
        <w:outlineLvl w:val="1"/>
        <w:rPr>
          <w:sz w:val="24"/>
          <w:szCs w:val="24"/>
        </w:rPr>
      </w:pPr>
      <w:r w:rsidRPr="004A4040">
        <w:rPr>
          <w:sz w:val="24"/>
          <w:szCs w:val="24"/>
        </w:rPr>
        <w:t xml:space="preserve">__________ School Year </w:t>
      </w:r>
    </w:p>
    <w:p w14:paraId="63B10586" w14:textId="77777777" w:rsidR="004A4040" w:rsidRPr="004A4040" w:rsidRDefault="004A4040" w:rsidP="004A4040">
      <w:pPr>
        <w:keepNext/>
        <w:keepLines/>
        <w:spacing w:after="238" w:line="259" w:lineRule="auto"/>
        <w:ind w:right="23"/>
        <w:jc w:val="center"/>
        <w:outlineLvl w:val="1"/>
        <w:rPr>
          <w:rFonts w:eastAsiaTheme="minorEastAsia"/>
          <w:sz w:val="24"/>
          <w:szCs w:val="24"/>
        </w:rPr>
      </w:pPr>
    </w:p>
    <w:p w14:paraId="192DC1EB" w14:textId="77777777" w:rsidR="004A4040" w:rsidRPr="004A4040" w:rsidRDefault="004A4040" w:rsidP="004A4040">
      <w:pPr>
        <w:keepNext/>
        <w:keepLines/>
        <w:wordWrap w:val="0"/>
        <w:spacing w:after="238" w:line="259" w:lineRule="auto"/>
        <w:ind w:right="23"/>
        <w:jc w:val="right"/>
        <w:outlineLvl w:val="1"/>
        <w:rPr>
          <w:rFonts w:eastAsiaTheme="minorEastAsia"/>
          <w:sz w:val="24"/>
          <w:szCs w:val="24"/>
        </w:rPr>
      </w:pPr>
      <w:r w:rsidRPr="004A4040">
        <w:rPr>
          <w:rFonts w:eastAsiaTheme="minorEastAsia" w:hint="eastAsia"/>
          <w:sz w:val="24"/>
          <w:szCs w:val="24"/>
        </w:rPr>
        <w:t>A</w:t>
      </w:r>
      <w:r w:rsidRPr="004A4040">
        <w:rPr>
          <w:rFonts w:eastAsiaTheme="minorEastAsia"/>
          <w:sz w:val="24"/>
          <w:szCs w:val="24"/>
        </w:rPr>
        <w:t>mount of the Grant received ($):</w:t>
      </w:r>
      <w:r w:rsidRPr="004A4040">
        <w:rPr>
          <w:sz w:val="24"/>
          <w:szCs w:val="24"/>
        </w:rPr>
        <w:t xml:space="preserve"> __________</w:t>
      </w:r>
    </w:p>
    <w:p w14:paraId="0B751EDA" w14:textId="77777777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 xml:space="preserve">The major objectives for Promotion of Reading: </w:t>
      </w:r>
      <w:r w:rsidRPr="004A4040">
        <w:rPr>
          <w:sz w:val="24"/>
          <w:szCs w:val="24"/>
          <w:u w:val="single" w:color="000000"/>
        </w:rPr>
        <w:t xml:space="preserve">(e.g. creating a reading atmosphere) </w:t>
      </w:r>
    </w:p>
    <w:p w14:paraId="272D59CD" w14:textId="77777777" w:rsidR="004A4040" w:rsidRPr="001F6611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u w:val="single" w:color="000000"/>
        </w:rPr>
      </w:pPr>
      <w:r w:rsidRPr="001F6611">
        <w:t>_______________________________________________________________________________</w:t>
      </w:r>
    </w:p>
    <w:p w14:paraId="11DAE7B1" w14:textId="77777777" w:rsidR="004A4040" w:rsidRPr="001F6611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u w:val="single" w:color="000000"/>
        </w:rPr>
      </w:pPr>
      <w:r w:rsidRPr="001F6611">
        <w:t>_______________________________________________________________________________</w:t>
      </w:r>
    </w:p>
    <w:p w14:paraId="15F71917" w14:textId="77777777" w:rsidR="004A4040" w:rsidRDefault="004A4040" w:rsidP="004A4040">
      <w:pPr>
        <w:keepNext/>
        <w:keepLines/>
        <w:spacing w:after="238" w:line="259" w:lineRule="auto"/>
        <w:ind w:right="23"/>
        <w:outlineLvl w:val="1"/>
        <w:rPr>
          <w:u w:val="single" w:color="000000"/>
        </w:rPr>
      </w:pPr>
    </w:p>
    <w:tbl>
      <w:tblPr>
        <w:tblStyle w:val="TableGrid1"/>
        <w:tblW w:w="9770" w:type="dxa"/>
        <w:jc w:val="center"/>
        <w:tblInd w:w="0" w:type="dxa"/>
        <w:tblCellMar>
          <w:top w:w="4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5"/>
        <w:gridCol w:w="6805"/>
        <w:gridCol w:w="2550"/>
      </w:tblGrid>
      <w:tr w:rsidR="004A4040" w14:paraId="1942289A" w14:textId="77777777" w:rsidTr="0086154D">
        <w:trPr>
          <w:trHeight w:val="37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438A4C24" w14:textId="77777777" w:rsidR="004A4040" w:rsidRDefault="004A4040" w:rsidP="0086154D">
            <w:pPr>
              <w:spacing w:line="259" w:lineRule="auto"/>
              <w:ind w:right="4"/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2B97D12E" w14:textId="77777777" w:rsidR="004A4040" w:rsidRDefault="004A4040" w:rsidP="0086154D">
            <w:pPr>
              <w:spacing w:line="259" w:lineRule="auto"/>
              <w:ind w:right="62"/>
              <w:jc w:val="center"/>
            </w:pPr>
            <w:r>
              <w:t xml:space="preserve">Item*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7A408BDA" w14:textId="77777777" w:rsidR="004A4040" w:rsidRDefault="004A4040" w:rsidP="0086154D">
            <w:pPr>
              <w:spacing w:line="259" w:lineRule="auto"/>
              <w:ind w:right="63"/>
              <w:jc w:val="center"/>
            </w:pPr>
            <w:r>
              <w:t xml:space="preserve">Estimated Expenses ($) </w:t>
            </w:r>
          </w:p>
        </w:tc>
      </w:tr>
      <w:tr w:rsidR="004A4040" w14:paraId="52601551" w14:textId="77777777" w:rsidTr="0086154D">
        <w:trPr>
          <w:trHeight w:val="382"/>
          <w:jc w:val="center"/>
        </w:trPr>
        <w:tc>
          <w:tcPr>
            <w:tcW w:w="4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5FE8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1. </w:t>
            </w:r>
          </w:p>
        </w:tc>
        <w:tc>
          <w:tcPr>
            <w:tcW w:w="68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1774" w14:textId="77777777" w:rsidR="004A4040" w:rsidRDefault="004A4040" w:rsidP="0086154D">
            <w:pPr>
              <w:spacing w:line="259" w:lineRule="auto"/>
            </w:pPr>
            <w:r>
              <w:t>Procuring reading resources</w:t>
            </w:r>
          </w:p>
        </w:tc>
        <w:tc>
          <w:tcPr>
            <w:tcW w:w="25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A49D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</w:tr>
      <w:tr w:rsidR="004A4040" w14:paraId="3E3DA06C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AF0C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4B67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Chinese books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FABC6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30A24B22" w14:textId="77777777" w:rsidTr="0086154D">
        <w:trPr>
          <w:trHeight w:val="37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2BD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5EE5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English books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FB1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0CB1B326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9CE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2.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551" w14:textId="77777777" w:rsidR="004A4040" w:rsidRDefault="004A4040" w:rsidP="0086154D">
            <w:pPr>
              <w:spacing w:line="259" w:lineRule="auto"/>
            </w:pPr>
            <w:proofErr w:type="spellStart"/>
            <w:r>
              <w:t>Organising</w:t>
            </w:r>
            <w:proofErr w:type="spellEnd"/>
            <w:r>
              <w:t xml:space="preserve"> school-based activities related to the promotion of reading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EC2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</w:tr>
      <w:tr w:rsidR="004A4040" w14:paraId="4E61A053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4E6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68F4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Reading award schemes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64AD5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4987F578" w14:textId="77777777" w:rsidTr="0086154D">
        <w:trPr>
          <w:trHeight w:val="37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CEB" w14:textId="77777777" w:rsidR="004A4040" w:rsidRDefault="004A4040" w:rsidP="0086154D">
            <w:pPr>
              <w:spacing w:line="259" w:lineRule="auto"/>
              <w:ind w:right="4"/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21E7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Storytelling by parent volunteers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6D09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4AF3A943" w14:textId="77777777" w:rsidTr="0086154D">
        <w:trPr>
          <w:trHeight w:val="37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D887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E5F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Other scheme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t xml:space="preserve">_______________________________________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721D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087EA83F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A62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3.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951" w14:textId="77777777" w:rsidR="004A4040" w:rsidRDefault="004A4040" w:rsidP="0086154D">
            <w:pPr>
              <w:spacing w:line="259" w:lineRule="auto"/>
            </w:pPr>
            <w:r>
              <w:t xml:space="preserve">Hiring of services to </w:t>
            </w:r>
            <w:proofErr w:type="spellStart"/>
            <w:r>
              <w:t>organise</w:t>
            </w:r>
            <w:proofErr w:type="spellEnd"/>
            <w:r>
              <w:t xml:space="preserve"> reading promotion activities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63F" w14:textId="77777777" w:rsidR="004A4040" w:rsidRDefault="004A4040" w:rsidP="0086154D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A4040" w14:paraId="3D7DC207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414D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294F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Hiring writers, professional storytellers, etc. to conduct seminars, storytelling and parent-child reading sessions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CA75F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70B1F17E" w14:textId="77777777" w:rsidTr="0086154D">
        <w:trPr>
          <w:trHeight w:val="73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4A35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878D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Hire of service from external service providers to </w:t>
            </w:r>
            <w:proofErr w:type="spellStart"/>
            <w:r>
              <w:t>organise</w:t>
            </w:r>
            <w:proofErr w:type="spellEnd"/>
            <w:r>
              <w:t xml:space="preserve"> activities related to the promotion of reading 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42E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1D1CABF8" w14:textId="77777777" w:rsidTr="0086154D">
        <w:trPr>
          <w:trHeight w:val="73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77B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CB80" w14:textId="77777777" w:rsidR="004A4040" w:rsidRPr="00214C29" w:rsidRDefault="004A4040" w:rsidP="0086154D">
            <w:pPr>
              <w:spacing w:line="259" w:lineRule="auto"/>
              <w:rPr>
                <w:rFonts w:eastAsiaTheme="minorEastAsia"/>
              </w:rPr>
            </w:pPr>
            <w:r>
              <w:t>Other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t>______________________________________________________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C40A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2E50C278" w14:textId="77777777" w:rsidTr="0086154D">
        <w:trPr>
          <w:trHeight w:val="73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1824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4.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0F20" w14:textId="77777777" w:rsidR="004A4040" w:rsidRDefault="004A4040" w:rsidP="0086154D">
            <w:pPr>
              <w:spacing w:after="37" w:line="259" w:lineRule="auto"/>
            </w:pPr>
            <w:r>
              <w:t>Other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t xml:space="preserve">______________________________________________________ </w:t>
            </w:r>
          </w:p>
          <w:p w14:paraId="17DDDD6C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4D0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</w:tr>
    </w:tbl>
    <w:p w14:paraId="6B414670" w14:textId="77777777" w:rsidR="004A4040" w:rsidRPr="0004591F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</w:rPr>
      </w:pPr>
      <w:r w:rsidRPr="0004591F">
        <w:rPr>
          <w:rFonts w:eastAsiaTheme="minorEastAsia"/>
        </w:rPr>
        <w:t>*Please tick the appropriate boxes or provide details.</w:t>
      </w:r>
    </w:p>
    <w:p w14:paraId="01903B4D" w14:textId="15815AC5" w:rsidR="004A4040" w:rsidRPr="00726771" w:rsidRDefault="004A4040" w:rsidP="004A4040">
      <w:pPr>
        <w:spacing w:after="238" w:line="259" w:lineRule="auto"/>
        <w:ind w:right="21"/>
        <w:rPr>
          <w:rFonts w:eastAsiaTheme="minorEastAsia"/>
          <w:u w:val="single" w:color="000000"/>
        </w:rPr>
      </w:pPr>
      <w:bookmarkStart w:id="0" w:name="_GoBack"/>
      <w:bookmarkEnd w:id="0"/>
    </w:p>
    <w:sectPr w:rsidR="004A4040" w:rsidRPr="00726771" w:rsidSect="00E6597E">
      <w:footerReference w:type="default" r:id="rId8"/>
      <w:type w:val="continuous"/>
      <w:pgSz w:w="11910" w:h="16840" w:code="9"/>
      <w:pgMar w:top="1361" w:right="1418" w:bottom="124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B26A" w14:textId="77777777" w:rsidR="00B10B0B" w:rsidRDefault="00B10B0B" w:rsidP="00C15DE0">
      <w:r>
        <w:separator/>
      </w:r>
    </w:p>
  </w:endnote>
  <w:endnote w:type="continuationSeparator" w:id="0">
    <w:p w14:paraId="73E4B4A8" w14:textId="77777777" w:rsidR="00B10B0B" w:rsidRDefault="00B10B0B" w:rsidP="00C1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016612"/>
      <w:docPartObj>
        <w:docPartGallery w:val="Page Numbers (Bottom of Page)"/>
        <w:docPartUnique/>
      </w:docPartObj>
    </w:sdtPr>
    <w:sdtEndPr/>
    <w:sdtContent>
      <w:p w14:paraId="66F09485" w14:textId="4E08FC38" w:rsidR="00E6597E" w:rsidRDefault="00E659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3FC" w:rsidRPr="005913F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D79FB32" w14:textId="77777777" w:rsidR="00E6597E" w:rsidRDefault="00E65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7BC8D" w14:textId="77777777" w:rsidR="00B10B0B" w:rsidRDefault="00B10B0B" w:rsidP="00C15DE0">
      <w:r>
        <w:separator/>
      </w:r>
    </w:p>
  </w:footnote>
  <w:footnote w:type="continuationSeparator" w:id="0">
    <w:p w14:paraId="7BA5CA80" w14:textId="77777777" w:rsidR="00B10B0B" w:rsidRDefault="00B10B0B" w:rsidP="00C1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03"/>
    <w:multiLevelType w:val="hybridMultilevel"/>
    <w:tmpl w:val="16841382"/>
    <w:lvl w:ilvl="0" w:tplc="6EA2D0CC">
      <w:start w:val="1"/>
      <w:numFmt w:val="bullet"/>
      <w:lvlText w:val=""/>
      <w:lvlJc w:val="left"/>
      <w:pPr>
        <w:ind w:left="79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35F1A"/>
    <w:multiLevelType w:val="hybridMultilevel"/>
    <w:tmpl w:val="63983472"/>
    <w:lvl w:ilvl="0" w:tplc="6EA2D0CC">
      <w:start w:val="1"/>
      <w:numFmt w:val="bullet"/>
      <w:lvlText w:val=""/>
      <w:lvlJc w:val="left"/>
      <w:pPr>
        <w:ind w:left="1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A0BF6">
      <w:start w:val="1"/>
      <w:numFmt w:val="bullet"/>
      <w:lvlText w:val="o"/>
      <w:lvlJc w:val="left"/>
      <w:pPr>
        <w:ind w:left="2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C4090">
      <w:start w:val="1"/>
      <w:numFmt w:val="bullet"/>
      <w:lvlText w:val="▪"/>
      <w:lvlJc w:val="left"/>
      <w:pPr>
        <w:ind w:left="3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C6FE2">
      <w:start w:val="1"/>
      <w:numFmt w:val="bullet"/>
      <w:lvlText w:val="•"/>
      <w:lvlJc w:val="left"/>
      <w:pPr>
        <w:ind w:left="3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0ABDE">
      <w:start w:val="1"/>
      <w:numFmt w:val="bullet"/>
      <w:lvlText w:val="o"/>
      <w:lvlJc w:val="left"/>
      <w:pPr>
        <w:ind w:left="4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C5B5A">
      <w:start w:val="1"/>
      <w:numFmt w:val="bullet"/>
      <w:lvlText w:val="▪"/>
      <w:lvlJc w:val="left"/>
      <w:pPr>
        <w:ind w:left="5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41292">
      <w:start w:val="1"/>
      <w:numFmt w:val="bullet"/>
      <w:lvlText w:val="•"/>
      <w:lvlJc w:val="left"/>
      <w:pPr>
        <w:ind w:left="5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E177E">
      <w:start w:val="1"/>
      <w:numFmt w:val="bullet"/>
      <w:lvlText w:val="o"/>
      <w:lvlJc w:val="left"/>
      <w:pPr>
        <w:ind w:left="6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08594">
      <w:start w:val="1"/>
      <w:numFmt w:val="bullet"/>
      <w:lvlText w:val="▪"/>
      <w:lvlJc w:val="left"/>
      <w:pPr>
        <w:ind w:left="7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94025"/>
    <w:multiLevelType w:val="hybridMultilevel"/>
    <w:tmpl w:val="0252837A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" w15:restartNumberingAfterBreak="0">
    <w:nsid w:val="466557FC"/>
    <w:multiLevelType w:val="hybridMultilevel"/>
    <w:tmpl w:val="E6B8B04C"/>
    <w:lvl w:ilvl="0" w:tplc="7E50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7924"/>
    <w:multiLevelType w:val="hybridMultilevel"/>
    <w:tmpl w:val="B824B494"/>
    <w:lvl w:ilvl="0" w:tplc="358CC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C7F6B"/>
    <w:multiLevelType w:val="hybridMultilevel"/>
    <w:tmpl w:val="1D34D52C"/>
    <w:lvl w:ilvl="0" w:tplc="EAC8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A27065"/>
    <w:multiLevelType w:val="hybridMultilevel"/>
    <w:tmpl w:val="368A9E44"/>
    <w:lvl w:ilvl="0" w:tplc="AF40B444">
      <w:numFmt w:val="bullet"/>
      <w:lvlText w:val="•"/>
      <w:lvlJc w:val="left"/>
      <w:pPr>
        <w:ind w:left="8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A6806EF"/>
    <w:multiLevelType w:val="hybridMultilevel"/>
    <w:tmpl w:val="35D0CCEE"/>
    <w:lvl w:ilvl="0" w:tplc="671C130C">
      <w:start w:val="2"/>
      <w:numFmt w:val="decimal"/>
      <w:lvlText w:val="%1."/>
      <w:lvlJc w:val="left"/>
      <w:pPr>
        <w:ind w:left="120" w:hanging="900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</w:rPr>
    </w:lvl>
    <w:lvl w:ilvl="1" w:tplc="AF40B444">
      <w:numFmt w:val="bullet"/>
      <w:lvlText w:val="•"/>
      <w:lvlJc w:val="left"/>
      <w:pPr>
        <w:ind w:left="978" w:hanging="900"/>
      </w:pPr>
      <w:rPr>
        <w:rFonts w:hint="default"/>
      </w:rPr>
    </w:lvl>
    <w:lvl w:ilvl="2" w:tplc="19180544">
      <w:numFmt w:val="bullet"/>
      <w:lvlText w:val="•"/>
      <w:lvlJc w:val="left"/>
      <w:pPr>
        <w:ind w:left="1836" w:hanging="900"/>
      </w:pPr>
      <w:rPr>
        <w:rFonts w:hint="default"/>
      </w:rPr>
    </w:lvl>
    <w:lvl w:ilvl="3" w:tplc="74229A52">
      <w:numFmt w:val="bullet"/>
      <w:lvlText w:val="•"/>
      <w:lvlJc w:val="left"/>
      <w:pPr>
        <w:ind w:left="2695" w:hanging="900"/>
      </w:pPr>
      <w:rPr>
        <w:rFonts w:hint="default"/>
      </w:rPr>
    </w:lvl>
    <w:lvl w:ilvl="4" w:tplc="E1842956">
      <w:numFmt w:val="bullet"/>
      <w:lvlText w:val="•"/>
      <w:lvlJc w:val="left"/>
      <w:pPr>
        <w:ind w:left="3553" w:hanging="900"/>
      </w:pPr>
      <w:rPr>
        <w:rFonts w:hint="default"/>
      </w:rPr>
    </w:lvl>
    <w:lvl w:ilvl="5" w:tplc="1A0811DE">
      <w:numFmt w:val="bullet"/>
      <w:lvlText w:val="•"/>
      <w:lvlJc w:val="left"/>
      <w:pPr>
        <w:ind w:left="4412" w:hanging="900"/>
      </w:pPr>
      <w:rPr>
        <w:rFonts w:hint="default"/>
      </w:rPr>
    </w:lvl>
    <w:lvl w:ilvl="6" w:tplc="CA5E22DA">
      <w:numFmt w:val="bullet"/>
      <w:lvlText w:val="•"/>
      <w:lvlJc w:val="left"/>
      <w:pPr>
        <w:ind w:left="5270" w:hanging="900"/>
      </w:pPr>
      <w:rPr>
        <w:rFonts w:hint="default"/>
      </w:rPr>
    </w:lvl>
    <w:lvl w:ilvl="7" w:tplc="7CDA3C8C">
      <w:numFmt w:val="bullet"/>
      <w:lvlText w:val="•"/>
      <w:lvlJc w:val="left"/>
      <w:pPr>
        <w:ind w:left="6129" w:hanging="900"/>
      </w:pPr>
      <w:rPr>
        <w:rFonts w:hint="default"/>
      </w:rPr>
    </w:lvl>
    <w:lvl w:ilvl="8" w:tplc="23943774">
      <w:numFmt w:val="bullet"/>
      <w:lvlText w:val="•"/>
      <w:lvlJc w:val="left"/>
      <w:pPr>
        <w:ind w:left="6987" w:hanging="900"/>
      </w:pPr>
      <w:rPr>
        <w:rFonts w:hint="default"/>
      </w:rPr>
    </w:lvl>
  </w:abstractNum>
  <w:abstractNum w:abstractNumId="8" w15:restartNumberingAfterBreak="0">
    <w:nsid w:val="66871104"/>
    <w:multiLevelType w:val="hybridMultilevel"/>
    <w:tmpl w:val="B740A542"/>
    <w:lvl w:ilvl="0" w:tplc="6EA2D0CC">
      <w:start w:val="1"/>
      <w:numFmt w:val="bullet"/>
      <w:lvlText w:val=""/>
      <w:lvlJc w:val="left"/>
      <w:pPr>
        <w:ind w:left="79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5" w:hanging="480"/>
      </w:pPr>
      <w:rPr>
        <w:rFonts w:ascii="Wingdings" w:hAnsi="Wingdings" w:hint="default"/>
      </w:rPr>
    </w:lvl>
  </w:abstractNum>
  <w:abstractNum w:abstractNumId="9" w15:restartNumberingAfterBreak="0">
    <w:nsid w:val="66B03185"/>
    <w:multiLevelType w:val="hybridMultilevel"/>
    <w:tmpl w:val="169EFC18"/>
    <w:lvl w:ilvl="0" w:tplc="BF5EFE66">
      <w:start w:val="3"/>
      <w:numFmt w:val="bullet"/>
      <w:lvlText w:val="-"/>
      <w:lvlJc w:val="left"/>
      <w:pPr>
        <w:ind w:left="3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0" w:hanging="480"/>
      </w:pPr>
      <w:rPr>
        <w:rFonts w:ascii="Wingdings" w:hAnsi="Wingdings" w:hint="default"/>
      </w:rPr>
    </w:lvl>
  </w:abstractNum>
  <w:abstractNum w:abstractNumId="10" w15:restartNumberingAfterBreak="0">
    <w:nsid w:val="79B72715"/>
    <w:multiLevelType w:val="hybridMultilevel"/>
    <w:tmpl w:val="43709B06"/>
    <w:lvl w:ilvl="0" w:tplc="A8F405E6">
      <w:numFmt w:val="bullet"/>
      <w:lvlText w:val="•"/>
      <w:lvlJc w:val="left"/>
      <w:pPr>
        <w:ind w:left="480" w:hanging="480"/>
      </w:pPr>
      <w:rPr>
        <w:rFonts w:hint="default"/>
        <w:lang w:val="zh-HK" w:eastAsia="zh-HK" w:bidi="zh-HK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F50176"/>
    <w:multiLevelType w:val="hybridMultilevel"/>
    <w:tmpl w:val="74C42488"/>
    <w:lvl w:ilvl="0" w:tplc="6EA2D0CC">
      <w:start w:val="1"/>
      <w:numFmt w:val="bullet"/>
      <w:lvlText w:val=""/>
      <w:lvlJc w:val="left"/>
      <w:pPr>
        <w:ind w:left="1499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A"/>
    <w:rsid w:val="0002560B"/>
    <w:rsid w:val="00034FBC"/>
    <w:rsid w:val="00041238"/>
    <w:rsid w:val="000661A6"/>
    <w:rsid w:val="0008034C"/>
    <w:rsid w:val="0009235C"/>
    <w:rsid w:val="000A2FE6"/>
    <w:rsid w:val="000A3D0A"/>
    <w:rsid w:val="000A4A48"/>
    <w:rsid w:val="000B57F1"/>
    <w:rsid w:val="000C678B"/>
    <w:rsid w:val="000D197A"/>
    <w:rsid w:val="000D22DD"/>
    <w:rsid w:val="000D28D8"/>
    <w:rsid w:val="000D6A83"/>
    <w:rsid w:val="000F569D"/>
    <w:rsid w:val="00107411"/>
    <w:rsid w:val="0011128C"/>
    <w:rsid w:val="00137354"/>
    <w:rsid w:val="0015244F"/>
    <w:rsid w:val="00154E2A"/>
    <w:rsid w:val="001570FB"/>
    <w:rsid w:val="00160868"/>
    <w:rsid w:val="00172D6B"/>
    <w:rsid w:val="00174575"/>
    <w:rsid w:val="001A27F4"/>
    <w:rsid w:val="001B1308"/>
    <w:rsid w:val="001D18F2"/>
    <w:rsid w:val="001D2B4D"/>
    <w:rsid w:val="001D4377"/>
    <w:rsid w:val="001E2F85"/>
    <w:rsid w:val="001E59A9"/>
    <w:rsid w:val="001F7224"/>
    <w:rsid w:val="00200E0D"/>
    <w:rsid w:val="00211279"/>
    <w:rsid w:val="00221B6A"/>
    <w:rsid w:val="002371CB"/>
    <w:rsid w:val="00243A8C"/>
    <w:rsid w:val="00254316"/>
    <w:rsid w:val="002551F6"/>
    <w:rsid w:val="00272E12"/>
    <w:rsid w:val="002B2073"/>
    <w:rsid w:val="002B6B0B"/>
    <w:rsid w:val="002C18A1"/>
    <w:rsid w:val="002C37AA"/>
    <w:rsid w:val="002D0F20"/>
    <w:rsid w:val="002E2F1E"/>
    <w:rsid w:val="002E46A7"/>
    <w:rsid w:val="002E7AD5"/>
    <w:rsid w:val="002F1978"/>
    <w:rsid w:val="00302AC6"/>
    <w:rsid w:val="00365F3A"/>
    <w:rsid w:val="00381499"/>
    <w:rsid w:val="00384977"/>
    <w:rsid w:val="00395E80"/>
    <w:rsid w:val="0039653A"/>
    <w:rsid w:val="003A0646"/>
    <w:rsid w:val="003B6A33"/>
    <w:rsid w:val="003C6C6B"/>
    <w:rsid w:val="003F1E1E"/>
    <w:rsid w:val="003F3688"/>
    <w:rsid w:val="003F69C8"/>
    <w:rsid w:val="003F6A0B"/>
    <w:rsid w:val="0042314A"/>
    <w:rsid w:val="00454439"/>
    <w:rsid w:val="00454775"/>
    <w:rsid w:val="00454ED8"/>
    <w:rsid w:val="00456621"/>
    <w:rsid w:val="00457A99"/>
    <w:rsid w:val="004615EA"/>
    <w:rsid w:val="004631AC"/>
    <w:rsid w:val="004810C3"/>
    <w:rsid w:val="004A0E2F"/>
    <w:rsid w:val="004A4040"/>
    <w:rsid w:val="004B1F91"/>
    <w:rsid w:val="004F40E6"/>
    <w:rsid w:val="00503F5C"/>
    <w:rsid w:val="005060D3"/>
    <w:rsid w:val="00524FA4"/>
    <w:rsid w:val="0053238A"/>
    <w:rsid w:val="005334DF"/>
    <w:rsid w:val="005373C7"/>
    <w:rsid w:val="00545DC8"/>
    <w:rsid w:val="00546F01"/>
    <w:rsid w:val="0056182E"/>
    <w:rsid w:val="00575D34"/>
    <w:rsid w:val="00581553"/>
    <w:rsid w:val="0058272E"/>
    <w:rsid w:val="0058703A"/>
    <w:rsid w:val="005913FC"/>
    <w:rsid w:val="00591819"/>
    <w:rsid w:val="00597791"/>
    <w:rsid w:val="005B40FD"/>
    <w:rsid w:val="005B4231"/>
    <w:rsid w:val="005B5DEB"/>
    <w:rsid w:val="005C3B9F"/>
    <w:rsid w:val="005E6958"/>
    <w:rsid w:val="005E7163"/>
    <w:rsid w:val="005E7F43"/>
    <w:rsid w:val="0062081E"/>
    <w:rsid w:val="00621368"/>
    <w:rsid w:val="00631F2E"/>
    <w:rsid w:val="0063471E"/>
    <w:rsid w:val="00637D2A"/>
    <w:rsid w:val="00641A3C"/>
    <w:rsid w:val="006759C1"/>
    <w:rsid w:val="00694A5B"/>
    <w:rsid w:val="006B40FF"/>
    <w:rsid w:val="006D1483"/>
    <w:rsid w:val="006D3F20"/>
    <w:rsid w:val="006E0FE0"/>
    <w:rsid w:val="006E5C87"/>
    <w:rsid w:val="006F0CDF"/>
    <w:rsid w:val="006F1825"/>
    <w:rsid w:val="006F6B3B"/>
    <w:rsid w:val="006F7099"/>
    <w:rsid w:val="00702F65"/>
    <w:rsid w:val="00721A84"/>
    <w:rsid w:val="00724840"/>
    <w:rsid w:val="00724C61"/>
    <w:rsid w:val="00733684"/>
    <w:rsid w:val="007364C5"/>
    <w:rsid w:val="00743F3D"/>
    <w:rsid w:val="00764C55"/>
    <w:rsid w:val="00790C78"/>
    <w:rsid w:val="007B1DC6"/>
    <w:rsid w:val="007B35E3"/>
    <w:rsid w:val="007E2C91"/>
    <w:rsid w:val="0080037B"/>
    <w:rsid w:val="00802518"/>
    <w:rsid w:val="008045E4"/>
    <w:rsid w:val="00812D75"/>
    <w:rsid w:val="00822EED"/>
    <w:rsid w:val="00823ABE"/>
    <w:rsid w:val="00825F89"/>
    <w:rsid w:val="0082732C"/>
    <w:rsid w:val="00831B39"/>
    <w:rsid w:val="008432CD"/>
    <w:rsid w:val="00850D64"/>
    <w:rsid w:val="008540AE"/>
    <w:rsid w:val="00857972"/>
    <w:rsid w:val="00860DF9"/>
    <w:rsid w:val="0086408B"/>
    <w:rsid w:val="008649AE"/>
    <w:rsid w:val="00866113"/>
    <w:rsid w:val="008846C1"/>
    <w:rsid w:val="008850EE"/>
    <w:rsid w:val="00885703"/>
    <w:rsid w:val="00887334"/>
    <w:rsid w:val="00887597"/>
    <w:rsid w:val="008C6339"/>
    <w:rsid w:val="008C7E0E"/>
    <w:rsid w:val="008D7880"/>
    <w:rsid w:val="00904998"/>
    <w:rsid w:val="009108AB"/>
    <w:rsid w:val="00925780"/>
    <w:rsid w:val="00947796"/>
    <w:rsid w:val="0095575B"/>
    <w:rsid w:val="00964DC1"/>
    <w:rsid w:val="00973DAA"/>
    <w:rsid w:val="00977EA3"/>
    <w:rsid w:val="009A4161"/>
    <w:rsid w:val="009A5DE7"/>
    <w:rsid w:val="009C6824"/>
    <w:rsid w:val="009C6954"/>
    <w:rsid w:val="009D095C"/>
    <w:rsid w:val="009D0EF2"/>
    <w:rsid w:val="009E0DD6"/>
    <w:rsid w:val="009E46CC"/>
    <w:rsid w:val="009E74C6"/>
    <w:rsid w:val="009F71F8"/>
    <w:rsid w:val="00A10090"/>
    <w:rsid w:val="00A11C99"/>
    <w:rsid w:val="00A27F97"/>
    <w:rsid w:val="00A45EAA"/>
    <w:rsid w:val="00A46139"/>
    <w:rsid w:val="00A83EB3"/>
    <w:rsid w:val="00A9548E"/>
    <w:rsid w:val="00AA2D47"/>
    <w:rsid w:val="00AB200D"/>
    <w:rsid w:val="00AB2B18"/>
    <w:rsid w:val="00AC53DE"/>
    <w:rsid w:val="00AD4D3F"/>
    <w:rsid w:val="00AE1B84"/>
    <w:rsid w:val="00AE6DBE"/>
    <w:rsid w:val="00AE6E43"/>
    <w:rsid w:val="00B10B0B"/>
    <w:rsid w:val="00B13020"/>
    <w:rsid w:val="00B162DF"/>
    <w:rsid w:val="00B27E91"/>
    <w:rsid w:val="00B54EAD"/>
    <w:rsid w:val="00B56D9D"/>
    <w:rsid w:val="00B61B7B"/>
    <w:rsid w:val="00B632B5"/>
    <w:rsid w:val="00B76A19"/>
    <w:rsid w:val="00B9787D"/>
    <w:rsid w:val="00BC5BAE"/>
    <w:rsid w:val="00BD1613"/>
    <w:rsid w:val="00BF6D08"/>
    <w:rsid w:val="00BF7A7C"/>
    <w:rsid w:val="00C019DF"/>
    <w:rsid w:val="00C01C1C"/>
    <w:rsid w:val="00C12FA8"/>
    <w:rsid w:val="00C15DE0"/>
    <w:rsid w:val="00C16E29"/>
    <w:rsid w:val="00C201CD"/>
    <w:rsid w:val="00C30E8D"/>
    <w:rsid w:val="00C3564F"/>
    <w:rsid w:val="00C376AA"/>
    <w:rsid w:val="00C4298B"/>
    <w:rsid w:val="00C80574"/>
    <w:rsid w:val="00C843DF"/>
    <w:rsid w:val="00C95746"/>
    <w:rsid w:val="00CB0641"/>
    <w:rsid w:val="00CE4D64"/>
    <w:rsid w:val="00CF1F5F"/>
    <w:rsid w:val="00D04A1D"/>
    <w:rsid w:val="00D05C5D"/>
    <w:rsid w:val="00D12610"/>
    <w:rsid w:val="00D2214A"/>
    <w:rsid w:val="00D2633E"/>
    <w:rsid w:val="00D34F59"/>
    <w:rsid w:val="00D350F6"/>
    <w:rsid w:val="00D36952"/>
    <w:rsid w:val="00D66D1A"/>
    <w:rsid w:val="00DB4355"/>
    <w:rsid w:val="00DC19AA"/>
    <w:rsid w:val="00E03580"/>
    <w:rsid w:val="00E05909"/>
    <w:rsid w:val="00E4477F"/>
    <w:rsid w:val="00E55FDE"/>
    <w:rsid w:val="00E6597E"/>
    <w:rsid w:val="00E66DD2"/>
    <w:rsid w:val="00E70915"/>
    <w:rsid w:val="00E715DE"/>
    <w:rsid w:val="00E87EE5"/>
    <w:rsid w:val="00E9206C"/>
    <w:rsid w:val="00E92AC6"/>
    <w:rsid w:val="00EA2E84"/>
    <w:rsid w:val="00EB51FE"/>
    <w:rsid w:val="00EE6E77"/>
    <w:rsid w:val="00EF03F3"/>
    <w:rsid w:val="00EF14BE"/>
    <w:rsid w:val="00EF2CEB"/>
    <w:rsid w:val="00F028BE"/>
    <w:rsid w:val="00F124B8"/>
    <w:rsid w:val="00F13747"/>
    <w:rsid w:val="00F56352"/>
    <w:rsid w:val="00FA08FD"/>
    <w:rsid w:val="00FB1462"/>
    <w:rsid w:val="00FC7326"/>
    <w:rsid w:val="00FD2BAC"/>
    <w:rsid w:val="00FF13BF"/>
    <w:rsid w:val="00FF541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B775C"/>
  <w15:docId w15:val="{81F6084C-967C-426D-BF4A-319EA87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9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7A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1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DE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DE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8003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7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0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D28D8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72D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2D6B"/>
  </w:style>
  <w:style w:type="character" w:customStyle="1" w:styleId="af">
    <w:name w:val="註解文字 字元"/>
    <w:basedOn w:val="a0"/>
    <w:link w:val="ae"/>
    <w:uiPriority w:val="99"/>
    <w:semiHidden/>
    <w:rsid w:val="00172D6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2D6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2D6B"/>
    <w:rPr>
      <w:rFonts w:ascii="Times New Roman" w:eastAsia="Times New Roman" w:hAnsi="Times New Roman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B27E91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B27E9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B27E91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0D19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D197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footnotedescription">
    <w:name w:val="footnote description"/>
    <w:next w:val="a"/>
    <w:link w:val="footnotedescriptionChar"/>
    <w:hidden/>
    <w:rsid w:val="000D197A"/>
    <w:pPr>
      <w:widowControl/>
      <w:autoSpaceDE/>
      <w:autoSpaceDN/>
      <w:spacing w:line="239" w:lineRule="auto"/>
      <w:ind w:left="170" w:right="474"/>
      <w:jc w:val="both"/>
    </w:pPr>
    <w:rPr>
      <w:rFonts w:ascii="Times New Roman" w:eastAsia="Times New Roman" w:hAnsi="Times New Roman" w:cs="Times New Roman"/>
      <w:color w:val="000000"/>
      <w:kern w:val="2"/>
      <w:lang w:eastAsia="zh-TW"/>
    </w:rPr>
  </w:style>
  <w:style w:type="character" w:customStyle="1" w:styleId="footnotedescriptionChar">
    <w:name w:val="footnote description Char"/>
    <w:link w:val="footnotedescription"/>
    <w:rsid w:val="000D197A"/>
    <w:rPr>
      <w:rFonts w:ascii="Times New Roman" w:eastAsia="Times New Roman" w:hAnsi="Times New Roman" w:cs="Times New Roman"/>
      <w:color w:val="000000"/>
      <w:kern w:val="2"/>
      <w:lang w:eastAsia="zh-TW"/>
    </w:rPr>
  </w:style>
  <w:style w:type="character" w:customStyle="1" w:styleId="footnotemark">
    <w:name w:val="footnote mark"/>
    <w:hidden/>
    <w:rsid w:val="000D197A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customStyle="1" w:styleId="Default">
    <w:name w:val="Default"/>
    <w:rsid w:val="000D197A"/>
    <w:pPr>
      <w:adjustRightInd w:val="0"/>
    </w:pPr>
    <w:rPr>
      <w:rFonts w:ascii="Times New Roman" w:hAnsi="Times New Roman" w:cs="Times New Roman"/>
      <w:color w:val="000000"/>
      <w:sz w:val="24"/>
      <w:szCs w:val="24"/>
      <w:lang w:eastAsia="zh-TW"/>
    </w:rPr>
  </w:style>
  <w:style w:type="table" w:styleId="af5">
    <w:name w:val="Table Grid"/>
    <w:basedOn w:val="a1"/>
    <w:uiPriority w:val="59"/>
    <w:rsid w:val="000D197A"/>
    <w:pPr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6182E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863E-5157-45F1-838F-35008299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Bureau Circular Memorandum No</dc:title>
  <dc:creator>Maria</dc:creator>
  <cp:lastModifiedBy>WONG, Wun-foon</cp:lastModifiedBy>
  <cp:revision>2</cp:revision>
  <cp:lastPrinted>2020-08-27T03:47:00Z</cp:lastPrinted>
  <dcterms:created xsi:type="dcterms:W3CDTF">2020-10-19T05:35:00Z</dcterms:created>
  <dcterms:modified xsi:type="dcterms:W3CDTF">2020-10-19T05:35:00Z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2019-09-10T00:00:00Z</vt:filetime>
  </property>
</Properties>
</file>